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8993C" w14:textId="77777777" w:rsidR="00A86B00" w:rsidRPr="00131AC2" w:rsidRDefault="00A86B00" w:rsidP="00A86B0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педагогов </w:t>
      </w:r>
      <w:r w:rsidRPr="00131AC2">
        <w:rPr>
          <w:sz w:val="28"/>
          <w:szCs w:val="28"/>
        </w:rPr>
        <w:t>Муниципального</w:t>
      </w:r>
      <w:r w:rsidRPr="00131AC2">
        <w:rPr>
          <w:rStyle w:val="c0"/>
          <w:sz w:val="28"/>
          <w:szCs w:val="28"/>
        </w:rPr>
        <w:t xml:space="preserve"> казённого</w:t>
      </w:r>
      <w:r>
        <w:rPr>
          <w:rStyle w:val="c0"/>
          <w:sz w:val="28"/>
          <w:szCs w:val="28"/>
        </w:rPr>
        <w:t xml:space="preserve"> дошкольного образовательного учреждения</w:t>
      </w:r>
    </w:p>
    <w:p w14:paraId="020B9EEB" w14:textId="77777777" w:rsidR="00A86B00" w:rsidRPr="00131AC2" w:rsidRDefault="00A86B00" w:rsidP="00A86B0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1AC2">
        <w:rPr>
          <w:rStyle w:val="c0"/>
          <w:sz w:val="28"/>
          <w:szCs w:val="28"/>
        </w:rPr>
        <w:t>детский сад № 7 "Буратино" с.</w:t>
      </w:r>
      <w:r>
        <w:rPr>
          <w:rStyle w:val="c0"/>
          <w:sz w:val="28"/>
          <w:szCs w:val="28"/>
        </w:rPr>
        <w:t xml:space="preserve"> </w:t>
      </w:r>
      <w:proofErr w:type="spellStart"/>
      <w:r w:rsidRPr="00131AC2">
        <w:rPr>
          <w:rStyle w:val="c0"/>
          <w:sz w:val="28"/>
          <w:szCs w:val="28"/>
        </w:rPr>
        <w:t>Богучаны</w:t>
      </w:r>
      <w:proofErr w:type="spellEnd"/>
    </w:p>
    <w:p w14:paraId="12DC4443" w14:textId="77777777" w:rsidR="00A86B00" w:rsidRDefault="00A86B00" w:rsidP="00A86B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37C3C" w14:textId="77777777" w:rsidR="00A86B00" w:rsidRDefault="00A86B00" w:rsidP="00A86B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1D59F" w14:textId="77777777" w:rsidR="00A86B00" w:rsidRDefault="00A86B00" w:rsidP="00A86B0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подготовил:</w:t>
      </w:r>
    </w:p>
    <w:p w14:paraId="1C9B4FD1" w14:textId="77777777" w:rsidR="00A86B00" w:rsidRDefault="00A86B00" w:rsidP="00A86B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Багунц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</w:t>
      </w:r>
    </w:p>
    <w:p w14:paraId="7E86C908" w14:textId="77777777" w:rsidR="003B0D9D" w:rsidRDefault="003B0D9D" w:rsidP="003B0D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0D51B39C" w14:textId="77777777" w:rsidR="00A86B00" w:rsidRDefault="00A86B00" w:rsidP="00A86B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14:paraId="1264215F" w14:textId="77777777" w:rsidR="00A86B00" w:rsidRDefault="00A86B00" w:rsidP="00A86B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0E7BF" w14:textId="77777777" w:rsidR="00A86B00" w:rsidRDefault="00A86B00" w:rsidP="00A86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 проекта:</w:t>
      </w:r>
    </w:p>
    <w:p w14:paraId="6EA740A2" w14:textId="77777777" w:rsidR="00A86B00" w:rsidRDefault="00A86B00" w:rsidP="00A86B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167742D" w14:textId="77777777" w:rsidR="00A86B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«Музыкальные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инсрументы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E0966D" w14:textId="77777777" w:rsidR="00A86B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79049" w14:textId="77777777" w:rsidR="00A86B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745AC" w14:textId="77777777" w:rsidR="00A86B00" w:rsidRPr="00131AC2" w:rsidRDefault="00A86B00" w:rsidP="00A86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AC2">
        <w:rPr>
          <w:rFonts w:ascii="Times New Roman" w:hAnsi="Times New Roman" w:cs="Times New Roman"/>
          <w:i/>
          <w:sz w:val="28"/>
          <w:szCs w:val="28"/>
        </w:rPr>
        <w:t>Вид проекта:</w:t>
      </w:r>
    </w:p>
    <w:p w14:paraId="42E8826B" w14:textId="77777777" w:rsidR="00A86B00" w:rsidRDefault="00A86B00" w:rsidP="00A86B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E01FC8" w14:textId="77777777" w:rsidR="00A86B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Познавательная деятельность с музыкальными играми</w:t>
      </w:r>
    </w:p>
    <w:p w14:paraId="6D301E7C" w14:textId="77777777" w:rsidR="00A86B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E6B5D" w14:textId="77777777" w:rsidR="00A86B00" w:rsidRDefault="00A86B00" w:rsidP="00A86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тип проекта:</w:t>
      </w:r>
    </w:p>
    <w:p w14:paraId="4639B36A" w14:textId="77777777" w:rsidR="00A86B00" w:rsidRPr="00B4586A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долгосрочный</w:t>
      </w:r>
    </w:p>
    <w:p w14:paraId="2EA4C12D" w14:textId="77777777" w:rsidR="00A86B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3A2C2" w14:textId="77777777" w:rsidR="00A86B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7A3ED" w14:textId="77777777" w:rsidR="00A86B00" w:rsidRDefault="00A86B00" w:rsidP="00A86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</w:p>
    <w:p w14:paraId="46B87E76" w14:textId="77777777" w:rsidR="00A86B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подготовительной группы ДОУ, воспитатель, </w:t>
      </w:r>
      <w:r w:rsidRPr="00A86B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Pr="00131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руководитель, родители.</w:t>
      </w:r>
    </w:p>
    <w:p w14:paraId="2ED83F29" w14:textId="77777777" w:rsidR="00A86B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BD239" w14:textId="77777777" w:rsidR="00A86B00" w:rsidRDefault="00A86B00" w:rsidP="00A86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реализации проекта:</w:t>
      </w:r>
    </w:p>
    <w:p w14:paraId="2FBCB5BE" w14:textId="77777777" w:rsidR="00A86B00" w:rsidRPr="00550400" w:rsidRDefault="00A86B00" w:rsidP="00A86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ежегодно.</w:t>
      </w:r>
    </w:p>
    <w:p w14:paraId="5D8B4A54" w14:textId="77777777" w:rsidR="003B0D9D" w:rsidRDefault="003B0D9D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7594F61D" w14:textId="77777777" w:rsidR="0081662E" w:rsidRDefault="00A86B00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lastRenderedPageBreak/>
        <w:t>Цели  проекта:</w:t>
      </w:r>
    </w:p>
    <w:p w14:paraId="6EB2AA4C" w14:textId="77777777" w:rsidR="00A86B00" w:rsidRDefault="00A86B00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573C17E0" w14:textId="77777777" w:rsidR="003951E8" w:rsidRPr="003951E8" w:rsidRDefault="00A86B00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1E8">
        <w:rPr>
          <w:sz w:val="28"/>
          <w:szCs w:val="28"/>
        </w:rPr>
        <w:t>знакомство детей с различными звуками: музыкальными, бытовыми;</w:t>
      </w:r>
    </w:p>
    <w:p w14:paraId="376CC65D" w14:textId="77777777" w:rsidR="00A86B00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6B00">
        <w:rPr>
          <w:sz w:val="28"/>
          <w:szCs w:val="28"/>
        </w:rPr>
        <w:t>познакомить детей с различными музыкальными инструментами;</w:t>
      </w:r>
    </w:p>
    <w:p w14:paraId="6302BD64" w14:textId="77777777" w:rsidR="00E30B36" w:rsidRDefault="00A86B00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-познакомить детей с такими профессиями как: музыкант, дирижер, композитор;</w:t>
      </w:r>
    </w:p>
    <w:p w14:paraId="7B289CD6" w14:textId="77777777" w:rsidR="00A86B00" w:rsidRDefault="00A86B00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вовлечь родителей в совместную </w:t>
      </w:r>
      <w:r w:rsidR="003951E8">
        <w:rPr>
          <w:sz w:val="28"/>
          <w:szCs w:val="28"/>
        </w:rPr>
        <w:t>творческую</w:t>
      </w:r>
      <w:r>
        <w:rPr>
          <w:sz w:val="28"/>
          <w:szCs w:val="28"/>
        </w:rPr>
        <w:t xml:space="preserve"> </w:t>
      </w:r>
      <w:r w:rsidR="003951E8">
        <w:rPr>
          <w:sz w:val="28"/>
          <w:szCs w:val="28"/>
        </w:rPr>
        <w:t>деятельность с детьми;</w:t>
      </w:r>
    </w:p>
    <w:p w14:paraId="6015B314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-привлечь родителей к активной участи на мероприятии.</w:t>
      </w:r>
    </w:p>
    <w:p w14:paraId="3B83F17D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FD41F7A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 проекта:</w:t>
      </w:r>
    </w:p>
    <w:p w14:paraId="17C867B6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7E3F632A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-научить детей различать инструменты по принадлежности, группам и классификации;</w:t>
      </w:r>
    </w:p>
    <w:p w14:paraId="60CC4F59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научить детей на слух определять звучание того или иного инструмента;</w:t>
      </w:r>
    </w:p>
    <w:p w14:paraId="190CE45F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воображение в процессе творческих заданий в группе и совместно с родителями;</w:t>
      </w:r>
    </w:p>
    <w:p w14:paraId="1EA1DE97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укрепить двигательные навыки на музыкальных играх;</w:t>
      </w:r>
    </w:p>
    <w:p w14:paraId="42E504AC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научить двигательной импровизации, развить мышечную свободу в играх пантомимах;</w:t>
      </w:r>
    </w:p>
    <w:p w14:paraId="66F10EB4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внимание, реакцию образное мышление. </w:t>
      </w:r>
    </w:p>
    <w:p w14:paraId="48CDEF86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F6AC33F" w14:textId="77777777" w:rsidR="00E30B36" w:rsidRDefault="00E30B36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Актуальность проекта:</w:t>
      </w:r>
    </w:p>
    <w:p w14:paraId="5DD0FA03" w14:textId="77777777" w:rsidR="00E30B36" w:rsidRDefault="00E30B36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351432C9" w14:textId="77777777" w:rsidR="00F353F8" w:rsidRDefault="00E30B36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направлен на изучение детьми различных музыкальных инструментов, разновидностей оркестров, профессий, которые относятся к музыкальному искусству. </w:t>
      </w:r>
      <w:r w:rsidR="00F353F8">
        <w:rPr>
          <w:sz w:val="28"/>
          <w:szCs w:val="28"/>
        </w:rPr>
        <w:t xml:space="preserve">Совместное участие педагогов в разработке и реализации данного проекта. </w:t>
      </w:r>
    </w:p>
    <w:p w14:paraId="62ED1FDC" w14:textId="77777777" w:rsidR="00F353F8" w:rsidRDefault="00F353F8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DEC28C4" w14:textId="77777777" w:rsidR="00F353F8" w:rsidRDefault="00F353F8" w:rsidP="00E30B3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проекта:</w:t>
      </w:r>
    </w:p>
    <w:p w14:paraId="27E4CBFC" w14:textId="77777777" w:rsidR="00F353F8" w:rsidRPr="00F353F8" w:rsidRDefault="00F353F8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F7241CA" w14:textId="77777777" w:rsidR="00E30B36" w:rsidRDefault="00E30B36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состоит из нескольких разделов:</w:t>
      </w:r>
    </w:p>
    <w:p w14:paraId="2D52A18D" w14:textId="77777777" w:rsidR="00E30B36" w:rsidRDefault="00E30B36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со </w:t>
      </w:r>
      <w:proofErr w:type="gramStart"/>
      <w:r>
        <w:rPr>
          <w:sz w:val="28"/>
          <w:szCs w:val="28"/>
        </w:rPr>
        <w:t>звуками</w:t>
      </w:r>
      <w:proofErr w:type="gramEnd"/>
      <w:r>
        <w:rPr>
          <w:sz w:val="28"/>
          <w:szCs w:val="28"/>
        </w:rPr>
        <w:t xml:space="preserve"> которые нас окружают: музыкальные, бытовые, природные;</w:t>
      </w:r>
    </w:p>
    <w:p w14:paraId="560C566B" w14:textId="77777777" w:rsidR="00E30B36" w:rsidRDefault="00E30B36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классификация музыкальных инструментов по способу извлечения звуков (струнные, клавишные, духовые, ударные);</w:t>
      </w:r>
    </w:p>
    <w:p w14:paraId="325C298E" w14:textId="77777777" w:rsidR="00E30B36" w:rsidRDefault="00E30B36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разделение инструментов по группам (</w:t>
      </w:r>
      <w:proofErr w:type="gramStart"/>
      <w:r>
        <w:rPr>
          <w:sz w:val="28"/>
          <w:szCs w:val="28"/>
        </w:rPr>
        <w:t>народные</w:t>
      </w:r>
      <w:proofErr w:type="gramEnd"/>
      <w:r>
        <w:rPr>
          <w:sz w:val="28"/>
          <w:szCs w:val="28"/>
        </w:rPr>
        <w:t>, классические, духовые, ударные);</w:t>
      </w:r>
    </w:p>
    <w:p w14:paraId="14B2E888" w14:textId="77777777" w:rsidR="00E30B36" w:rsidRDefault="00E30B36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принадлежность инструментов к оркестрам;</w:t>
      </w:r>
    </w:p>
    <w:p w14:paraId="2E8F68DF" w14:textId="77777777" w:rsidR="00E30B36" w:rsidRDefault="00E30B36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профессии (музыкант, дирижер, композитор, певец).</w:t>
      </w:r>
    </w:p>
    <w:p w14:paraId="4EB70715" w14:textId="77777777" w:rsidR="00E30B36" w:rsidRPr="00E30B36" w:rsidRDefault="00E30B36" w:rsidP="00E30B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E9782D3" w14:textId="77777777" w:rsidR="00E30B36" w:rsidRPr="00E30B36" w:rsidRDefault="00E30B36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7582BC74" w14:textId="77777777" w:rsidR="003951E8" w:rsidRDefault="003951E8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951E8">
        <w:rPr>
          <w:i/>
          <w:sz w:val="28"/>
          <w:szCs w:val="28"/>
        </w:rPr>
        <w:t xml:space="preserve">План </w:t>
      </w:r>
      <w:r w:rsidR="00E30B36">
        <w:rPr>
          <w:i/>
          <w:sz w:val="28"/>
          <w:szCs w:val="28"/>
        </w:rPr>
        <w:t xml:space="preserve">реализации </w:t>
      </w:r>
      <w:r w:rsidRPr="003951E8">
        <w:rPr>
          <w:i/>
          <w:sz w:val="28"/>
          <w:szCs w:val="28"/>
        </w:rPr>
        <w:t>проекта:</w:t>
      </w:r>
    </w:p>
    <w:p w14:paraId="3384AC3F" w14:textId="77777777" w:rsidR="00E30B36" w:rsidRDefault="00E30B36" w:rsidP="008166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03D0BB57" w14:textId="77777777" w:rsidR="00E30B36" w:rsidRDefault="00E30B36" w:rsidP="0081662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30B36">
        <w:rPr>
          <w:sz w:val="28"/>
          <w:szCs w:val="28"/>
          <w:u w:val="single"/>
        </w:rPr>
        <w:t xml:space="preserve">Подготовительный </w:t>
      </w:r>
      <w:r>
        <w:rPr>
          <w:sz w:val="28"/>
          <w:szCs w:val="28"/>
          <w:u w:val="single"/>
        </w:rPr>
        <w:t>этап.</w:t>
      </w:r>
    </w:p>
    <w:p w14:paraId="79AFB2E6" w14:textId="77777777" w:rsidR="00E30B36" w:rsidRDefault="00E30B36" w:rsidP="0081662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646F0788" w14:textId="77777777" w:rsidR="00E30B36" w:rsidRDefault="00E30B36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Воспитателем был подготовлен учебный материал. Сказки, истории, мультфильмы о музыкальных инструментах. Подготовка тематических дидактических игр, пособий, </w:t>
      </w:r>
      <w:proofErr w:type="spellStart"/>
      <w:r>
        <w:rPr>
          <w:sz w:val="28"/>
          <w:szCs w:val="28"/>
        </w:rPr>
        <w:t>пазлов</w:t>
      </w:r>
      <w:proofErr w:type="spellEnd"/>
      <w:r w:rsidR="0005366F">
        <w:rPr>
          <w:sz w:val="28"/>
          <w:szCs w:val="28"/>
        </w:rPr>
        <w:t>, загадок. Привлечение родителей к совместной творческой деятельности с детьми, к активному участию на итоговой викторине. Подготовка материала к итоговой викторине детей совместно с родителями.</w:t>
      </w:r>
    </w:p>
    <w:p w14:paraId="1280CE7E" w14:textId="77777777" w:rsidR="0005366F" w:rsidRDefault="0005366F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27E6254" w14:textId="55D90FDB" w:rsidR="0005366F" w:rsidRDefault="0005366F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Музыкальным руководителем была подготовлена вся техническая часть. Весь аудио и видео материал по темам. Фотографии музыкальных инструментов, изображения на экране. Подготовлен учебный материал по разбору каждого инструмента.</w:t>
      </w:r>
      <w:r w:rsidR="00704FC1">
        <w:rPr>
          <w:sz w:val="28"/>
          <w:szCs w:val="28"/>
        </w:rPr>
        <w:t xml:space="preserve"> Описание каждого инструмента, его особенности, принадлежность к тому или иному классу, группе. </w:t>
      </w:r>
      <w:r>
        <w:rPr>
          <w:sz w:val="28"/>
          <w:szCs w:val="28"/>
        </w:rPr>
        <w:t xml:space="preserve">Музыкальные игры для детей, музыкальные игры для детей совместно с родителями для итоговой встречи, музыкальные викторины. Проведены репетиции с детьми </w:t>
      </w:r>
      <w:proofErr w:type="gramStart"/>
      <w:r>
        <w:rPr>
          <w:sz w:val="28"/>
          <w:szCs w:val="28"/>
        </w:rPr>
        <w:t>для показала</w:t>
      </w:r>
      <w:proofErr w:type="gramEnd"/>
      <w:r>
        <w:rPr>
          <w:sz w:val="28"/>
          <w:szCs w:val="28"/>
        </w:rPr>
        <w:t xml:space="preserve"> музыкальных номеров «Веселый оркестр», «ансамбль песни и пляски».</w:t>
      </w:r>
    </w:p>
    <w:p w14:paraId="758F374F" w14:textId="77777777" w:rsidR="0005366F" w:rsidRDefault="0005366F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249C937" w14:textId="77777777" w:rsidR="0005366F" w:rsidRDefault="0005366F" w:rsidP="0081662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Основной этап. Реализация.</w:t>
      </w:r>
    </w:p>
    <w:p w14:paraId="33B8EBAB" w14:textId="77777777" w:rsidR="0005366F" w:rsidRDefault="0005366F" w:rsidP="0081662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5835CACC" w14:textId="77777777" w:rsidR="0005366F" w:rsidRDefault="0005366F" w:rsidP="0081662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Проект рассчитан на двухнедельное погружение в тему с итоговой викториной совместно детей с родителями. </w:t>
      </w:r>
      <w:r>
        <w:rPr>
          <w:sz w:val="28"/>
          <w:szCs w:val="28"/>
          <w:u w:val="single"/>
        </w:rPr>
        <w:t xml:space="preserve">  </w:t>
      </w:r>
    </w:p>
    <w:p w14:paraId="22B1DF7C" w14:textId="77777777" w:rsidR="0005366F" w:rsidRDefault="00F353F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5366F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 новом занятии</w:t>
      </w:r>
      <w:r w:rsidR="0005366F">
        <w:rPr>
          <w:sz w:val="28"/>
          <w:szCs w:val="28"/>
        </w:rPr>
        <w:t xml:space="preserve"> в группе </w:t>
      </w:r>
      <w:r>
        <w:rPr>
          <w:sz w:val="28"/>
          <w:szCs w:val="28"/>
        </w:rPr>
        <w:t>воспитатель дает одну тему одного раздела.</w:t>
      </w:r>
    </w:p>
    <w:p w14:paraId="1CD756B0" w14:textId="77777777" w:rsidR="00F353F8" w:rsidRDefault="00F353F8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сказок историй о данном музыкальном инструменте, просмотр мультфильмов. Дидактические игры, загадки, творческая работа в группе: рисование музыкальных инструментов, лепка, аппликации, совместна поделка с родителями «Музыкальный инструмент». </w:t>
      </w:r>
    </w:p>
    <w:p w14:paraId="0C257216" w14:textId="77777777" w:rsidR="004532FD" w:rsidRDefault="00F353F8" w:rsidP="004532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назначенное время дети приходят в музыкальный зал. </w:t>
      </w:r>
      <w:r w:rsidR="0036307D">
        <w:rPr>
          <w:sz w:val="28"/>
          <w:szCs w:val="28"/>
        </w:rPr>
        <w:t>На первой встречи дети знакомятся с разными звуками: музыкальными, бытовыми, природными. В музыкальном зале расставлены столы с разными природными предметами, бытовыми и детскими музыкальными инструментами. Все дети по очереди проходят и извлекают звук каждым предметом. Задача услышать, запомнить и понять, как звучит данный предмет. Музыкальный руководитель рассказывает про природу появления звуков и про первый музыкальный инструмент - ударный. Просмотр на экране фотографий, изображений, видео сюжетов. На последующих встречах</w:t>
      </w:r>
      <w:r w:rsidR="004532FD">
        <w:rPr>
          <w:sz w:val="28"/>
          <w:szCs w:val="28"/>
        </w:rPr>
        <w:t xml:space="preserve">, согласно разработанному расписанию для проведения проекта, </w:t>
      </w:r>
      <w:r w:rsidR="0036307D">
        <w:rPr>
          <w:sz w:val="28"/>
          <w:szCs w:val="28"/>
        </w:rPr>
        <w:t>музыкальный руководитель рассказывает п</w:t>
      </w:r>
      <w:r w:rsidR="004532FD">
        <w:rPr>
          <w:sz w:val="28"/>
          <w:szCs w:val="28"/>
        </w:rPr>
        <w:t>р</w:t>
      </w:r>
      <w:r w:rsidR="0036307D">
        <w:rPr>
          <w:sz w:val="28"/>
          <w:szCs w:val="28"/>
        </w:rPr>
        <w:t xml:space="preserve">о каждую группу инструментов, показывает на экране фотографии, дети </w:t>
      </w:r>
      <w:proofErr w:type="gramStart"/>
      <w:r w:rsidR="0036307D">
        <w:rPr>
          <w:sz w:val="28"/>
          <w:szCs w:val="28"/>
        </w:rPr>
        <w:t>смотрят</w:t>
      </w:r>
      <w:proofErr w:type="gramEnd"/>
      <w:r w:rsidR="0036307D">
        <w:rPr>
          <w:sz w:val="28"/>
          <w:szCs w:val="28"/>
        </w:rPr>
        <w:t xml:space="preserve"> как звучит инструмент сольно, в ансамбле, в оркестре. Педагог проводит разбор каждого инструмента одной группы. Включает </w:t>
      </w:r>
      <w:r w:rsidR="004532FD">
        <w:rPr>
          <w:sz w:val="28"/>
          <w:szCs w:val="28"/>
        </w:rPr>
        <w:t>в занятия</w:t>
      </w:r>
      <w:r w:rsidR="0036307D">
        <w:rPr>
          <w:sz w:val="28"/>
          <w:szCs w:val="28"/>
        </w:rPr>
        <w:t xml:space="preserve"> музыкальные подвижные игры по теме</w:t>
      </w:r>
      <w:r w:rsidR="004532FD">
        <w:rPr>
          <w:sz w:val="28"/>
          <w:szCs w:val="28"/>
        </w:rPr>
        <w:t xml:space="preserve">: </w:t>
      </w:r>
    </w:p>
    <w:p w14:paraId="139668CC" w14:textId="77777777" w:rsidR="004532FD" w:rsidRDefault="004532FD" w:rsidP="004532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пантомима (изобрази тот музыкальный инструмент, звук которого ты услышал);</w:t>
      </w:r>
    </w:p>
    <w:p w14:paraId="0C3F136F" w14:textId="77777777" w:rsidR="004532FD" w:rsidRDefault="004532FD" w:rsidP="004532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музыкальная 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 xml:space="preserve"> (викторина </w:t>
      </w:r>
      <w:r w:rsidR="002C57D6">
        <w:rPr>
          <w:sz w:val="28"/>
          <w:szCs w:val="28"/>
        </w:rPr>
        <w:t>по угадыванию</w:t>
      </w:r>
      <w:r>
        <w:rPr>
          <w:sz w:val="28"/>
          <w:szCs w:val="28"/>
        </w:rPr>
        <w:t xml:space="preserve"> на слух инструментов);</w:t>
      </w:r>
    </w:p>
    <w:p w14:paraId="6AD93B13" w14:textId="77777777" w:rsidR="004532FD" w:rsidRDefault="004532FD" w:rsidP="004532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собери свой оркестр (среди множества </w:t>
      </w:r>
      <w:r w:rsidR="002C57D6">
        <w:rPr>
          <w:sz w:val="28"/>
          <w:szCs w:val="28"/>
        </w:rPr>
        <w:t>карточек с</w:t>
      </w:r>
      <w:r>
        <w:rPr>
          <w:sz w:val="28"/>
          <w:szCs w:val="28"/>
        </w:rPr>
        <w:t xml:space="preserve"> изображением различных музыкаль</w:t>
      </w:r>
      <w:r w:rsidR="002C57D6">
        <w:rPr>
          <w:sz w:val="28"/>
          <w:szCs w:val="28"/>
        </w:rPr>
        <w:t xml:space="preserve">ных инструментов, которые лежат на столе, детям надо </w:t>
      </w:r>
      <w:r>
        <w:rPr>
          <w:sz w:val="28"/>
          <w:szCs w:val="28"/>
        </w:rPr>
        <w:t xml:space="preserve"> выбрать свой инструмент и собраться в команды по принадлежности инструментов к тому или иному оркестру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народный, духовой, классический</w:t>
      </w:r>
      <w:r w:rsidR="002C57D6">
        <w:rPr>
          <w:sz w:val="28"/>
          <w:szCs w:val="28"/>
        </w:rPr>
        <w:t xml:space="preserve">, оркестр ударных </w:t>
      </w:r>
      <w:proofErr w:type="spellStart"/>
      <w:r w:rsidR="002C57D6">
        <w:rPr>
          <w:sz w:val="28"/>
          <w:szCs w:val="28"/>
        </w:rPr>
        <w:t>инструентов</w:t>
      </w:r>
      <w:proofErr w:type="spellEnd"/>
      <w:r>
        <w:rPr>
          <w:sz w:val="28"/>
          <w:szCs w:val="28"/>
        </w:rPr>
        <w:t>);</w:t>
      </w:r>
    </w:p>
    <w:p w14:paraId="2ABC391F" w14:textId="77777777" w:rsidR="004532FD" w:rsidRDefault="004532FD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подвижные игры с использованием музыкальных инструментов «Лесной оркестр», «кто вперед займет стульчик с инструментом».</w:t>
      </w:r>
    </w:p>
    <w:p w14:paraId="11E81F6C" w14:textId="77777777" w:rsidR="0036307D" w:rsidRDefault="0036307D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532FD">
        <w:rPr>
          <w:sz w:val="28"/>
          <w:szCs w:val="28"/>
        </w:rPr>
        <w:t>М</w:t>
      </w:r>
      <w:r>
        <w:rPr>
          <w:sz w:val="28"/>
          <w:szCs w:val="28"/>
        </w:rPr>
        <w:t>узыцирование</w:t>
      </w:r>
      <w:proofErr w:type="spellEnd"/>
      <w:r>
        <w:rPr>
          <w:sz w:val="28"/>
          <w:szCs w:val="28"/>
        </w:rPr>
        <w:t xml:space="preserve"> на детских музыкальных инструментах соответственно теме</w:t>
      </w:r>
      <w:r w:rsidR="002C57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57D6">
        <w:rPr>
          <w:sz w:val="28"/>
          <w:szCs w:val="28"/>
        </w:rPr>
        <w:t>Музыкальный руководитель д</w:t>
      </w:r>
      <w:r w:rsidR="004532FD">
        <w:rPr>
          <w:sz w:val="28"/>
          <w:szCs w:val="28"/>
        </w:rPr>
        <w:t xml:space="preserve">емонстрирует детям свое исполнительское мастерство как музыкант, исполняя небольшие пьесы на </w:t>
      </w:r>
      <w:r w:rsidR="004532FD" w:rsidRPr="004532FD">
        <w:rPr>
          <w:sz w:val="28"/>
          <w:szCs w:val="28"/>
          <w:u w:val="single"/>
        </w:rPr>
        <w:t>своем</w:t>
      </w:r>
      <w:r w:rsidR="004532FD">
        <w:rPr>
          <w:sz w:val="28"/>
          <w:szCs w:val="28"/>
        </w:rPr>
        <w:t xml:space="preserve"> инструменте (скрипка, аккордеон, фортепиано) под минусовую фонограмму. </w:t>
      </w:r>
    </w:p>
    <w:p w14:paraId="6D0326E5" w14:textId="376F7CE9" w:rsidR="00A86B00" w:rsidRPr="00A86B00" w:rsidRDefault="004532FD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итоговой встрече</w:t>
      </w:r>
      <w:r w:rsidR="00704FC1">
        <w:rPr>
          <w:sz w:val="28"/>
          <w:szCs w:val="28"/>
        </w:rPr>
        <w:t xml:space="preserve"> проекта «Музыкальные инструменты» была подготовлена познавательно-развлекательная программа для совместного участия и соревнования детей с родителями (загадки, вопросы, шутки, игры). Родители и </w:t>
      </w:r>
      <w:r>
        <w:rPr>
          <w:sz w:val="28"/>
          <w:szCs w:val="28"/>
        </w:rPr>
        <w:t>дети со</w:t>
      </w:r>
      <w:r w:rsidR="00704FC1">
        <w:rPr>
          <w:sz w:val="28"/>
          <w:szCs w:val="28"/>
        </w:rPr>
        <w:t>ревнуются в своих знаниях о музыкальных инструментах, о творческих профессиях</w:t>
      </w:r>
      <w:r>
        <w:rPr>
          <w:sz w:val="28"/>
          <w:szCs w:val="28"/>
        </w:rPr>
        <w:t xml:space="preserve">, отгадывают загадки, отвечают на вопросы, подготовленные педагогами, угадывают звуки, играют в музыкальные совместные игры. Завершается встреча большим шумовым оркестром ударников, где целенаправленно были подготовлены бытовые предмет (кастрюли, пластиковые бутылки, пластмассовые тазы, крышки) и ударные музыкальные инструменты: барабаны, ксилофоны маримбы, бубны. </w:t>
      </w:r>
      <w:r w:rsidR="00704FC1">
        <w:rPr>
          <w:sz w:val="28"/>
          <w:szCs w:val="28"/>
        </w:rPr>
        <w:t>Совместный оркестр ударников звучит необычно, ярко и дает заряд позитивной здоровой  энергии. Атмосфера радости наполняет всех участников новыми впечатлениями.</w:t>
      </w:r>
    </w:p>
    <w:p w14:paraId="100B95FE" w14:textId="2724E625" w:rsidR="0081662E" w:rsidRDefault="00704FC1" w:rsidP="00816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662E">
        <w:rPr>
          <w:sz w:val="28"/>
          <w:szCs w:val="28"/>
        </w:rPr>
        <w:t xml:space="preserve">Данный проект показал, что музыкальное развитие детей может быть ярким, насыщенным, </w:t>
      </w:r>
      <w:r>
        <w:rPr>
          <w:sz w:val="28"/>
          <w:szCs w:val="28"/>
        </w:rPr>
        <w:t xml:space="preserve">необычным, </w:t>
      </w:r>
      <w:r w:rsidR="0081662E">
        <w:rPr>
          <w:sz w:val="28"/>
          <w:szCs w:val="28"/>
        </w:rPr>
        <w:t xml:space="preserve">с участием родителей.  </w:t>
      </w:r>
    </w:p>
    <w:p w14:paraId="2785DA69" w14:textId="77777777" w:rsidR="004E38FB" w:rsidRDefault="004E38FB"/>
    <w:sectPr w:rsidR="004E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F1"/>
    <w:rsid w:val="0005366F"/>
    <w:rsid w:val="002C57D6"/>
    <w:rsid w:val="0036307D"/>
    <w:rsid w:val="003951E8"/>
    <w:rsid w:val="003B0D9D"/>
    <w:rsid w:val="004532FD"/>
    <w:rsid w:val="004E38FB"/>
    <w:rsid w:val="00704FC1"/>
    <w:rsid w:val="0081662E"/>
    <w:rsid w:val="0084051B"/>
    <w:rsid w:val="009C76F1"/>
    <w:rsid w:val="00A86B00"/>
    <w:rsid w:val="00E30B36"/>
    <w:rsid w:val="00F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B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6B00"/>
  </w:style>
  <w:style w:type="character" w:styleId="a4">
    <w:name w:val="annotation reference"/>
    <w:basedOn w:val="a0"/>
    <w:uiPriority w:val="99"/>
    <w:semiHidden/>
    <w:unhideWhenUsed/>
    <w:rsid w:val="004532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32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32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32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32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3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6B00"/>
  </w:style>
  <w:style w:type="character" w:styleId="a4">
    <w:name w:val="annotation reference"/>
    <w:basedOn w:val="a0"/>
    <w:uiPriority w:val="99"/>
    <w:semiHidden/>
    <w:unhideWhenUsed/>
    <w:rsid w:val="004532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32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32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32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32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DF99-D2EB-4498-B8D0-6CC9E48B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Багунц Роман Сейранович</dc:creator>
  <cp:keywords/>
  <dc:description/>
  <cp:lastModifiedBy>Степаныч</cp:lastModifiedBy>
  <cp:revision>6</cp:revision>
  <dcterms:created xsi:type="dcterms:W3CDTF">2024-02-13T07:14:00Z</dcterms:created>
  <dcterms:modified xsi:type="dcterms:W3CDTF">2024-02-18T11:36:00Z</dcterms:modified>
</cp:coreProperties>
</file>